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BA" w:rsidRDefault="007001AB" w:rsidP="00FD7304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 w:rsidRPr="007001AB">
        <w:rPr>
          <w:rFonts w:cs="B Zar" w:hint="cs"/>
          <w:sz w:val="24"/>
          <w:szCs w:val="24"/>
          <w:rtl/>
          <w:lang w:bidi="fa-IR"/>
        </w:rPr>
        <w:t>مقاله</w:t>
      </w:r>
      <w:r w:rsidR="0008336B">
        <w:rPr>
          <w:rFonts w:cs="B Zar" w:hint="cs"/>
          <w:sz w:val="24"/>
          <w:szCs w:val="24"/>
          <w:rtl/>
          <w:lang w:bidi="fa-IR"/>
        </w:rPr>
        <w:t xml:space="preserve"> </w:t>
      </w:r>
      <w:r w:rsidR="009E065E">
        <w:rPr>
          <w:rFonts w:cs="B Zar" w:hint="cs"/>
          <w:sz w:val="24"/>
          <w:szCs w:val="24"/>
          <w:rtl/>
          <w:lang w:bidi="fa-IR"/>
        </w:rPr>
        <w:t>پژوهشی</w:t>
      </w:r>
    </w:p>
    <w:p w:rsidR="001667BB" w:rsidRDefault="009E065E" w:rsidP="00FD7304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9E065E">
        <w:rPr>
          <w:rFonts w:cs="B Zar"/>
          <w:b/>
          <w:bCs/>
          <w:sz w:val="28"/>
          <w:szCs w:val="28"/>
          <w:rtl/>
          <w:lang w:bidi="fa-IR"/>
        </w:rPr>
        <w:t>توص</w:t>
      </w:r>
      <w:r w:rsidRPr="009E065E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E065E">
        <w:rPr>
          <w:rFonts w:cs="B Zar" w:hint="eastAsia"/>
          <w:b/>
          <w:bCs/>
          <w:sz w:val="28"/>
          <w:szCs w:val="28"/>
          <w:rtl/>
          <w:lang w:bidi="fa-IR"/>
        </w:rPr>
        <w:t>ف</w:t>
      </w:r>
      <w:r w:rsidRPr="009E065E">
        <w:rPr>
          <w:rFonts w:cs="B Zar"/>
          <w:b/>
          <w:bCs/>
          <w:sz w:val="28"/>
          <w:szCs w:val="28"/>
          <w:rtl/>
          <w:lang w:bidi="fa-IR"/>
        </w:rPr>
        <w:t xml:space="preserve"> نوروپات</w:t>
      </w:r>
      <w:r w:rsidRPr="009E065E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E065E">
        <w:rPr>
          <w:rFonts w:cs="B Zar"/>
          <w:b/>
          <w:bCs/>
          <w:sz w:val="28"/>
          <w:szCs w:val="28"/>
          <w:rtl/>
          <w:lang w:bidi="fa-IR"/>
        </w:rPr>
        <w:t xml:space="preserve"> مح</w:t>
      </w:r>
      <w:r w:rsidRPr="009E065E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E065E">
        <w:rPr>
          <w:rFonts w:cs="B Zar" w:hint="eastAsia"/>
          <w:b/>
          <w:bCs/>
          <w:sz w:val="28"/>
          <w:szCs w:val="28"/>
          <w:rtl/>
          <w:lang w:bidi="fa-IR"/>
        </w:rPr>
        <w:t>ط</w:t>
      </w:r>
      <w:r w:rsidRPr="009E065E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E065E">
        <w:rPr>
          <w:rFonts w:cs="B Zar"/>
          <w:b/>
          <w:bCs/>
          <w:sz w:val="28"/>
          <w:szCs w:val="28"/>
          <w:rtl/>
          <w:lang w:bidi="fa-IR"/>
        </w:rPr>
        <w:t xml:space="preserve"> ناش</w:t>
      </w:r>
      <w:r w:rsidRPr="009E065E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E065E">
        <w:rPr>
          <w:rFonts w:cs="B Zar"/>
          <w:b/>
          <w:bCs/>
          <w:sz w:val="28"/>
          <w:szCs w:val="28"/>
          <w:rtl/>
          <w:lang w:bidi="fa-IR"/>
        </w:rPr>
        <w:t xml:space="preserve"> از اگزال</w:t>
      </w:r>
      <w:r w:rsidRPr="009E065E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E065E">
        <w:rPr>
          <w:rFonts w:cs="B Zar"/>
          <w:b/>
          <w:bCs/>
          <w:sz w:val="28"/>
          <w:szCs w:val="28"/>
          <w:rtl/>
          <w:lang w:bidi="fa-IR"/>
        </w:rPr>
        <w:t xml:space="preserve"> پلات</w:t>
      </w:r>
      <w:r w:rsidRPr="009E065E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E065E">
        <w:rPr>
          <w:rFonts w:cs="B Zar" w:hint="eastAsia"/>
          <w:b/>
          <w:bCs/>
          <w:sz w:val="28"/>
          <w:szCs w:val="28"/>
          <w:rtl/>
          <w:lang w:bidi="fa-IR"/>
        </w:rPr>
        <w:t>ن</w:t>
      </w:r>
      <w:r w:rsidRPr="009E065E">
        <w:rPr>
          <w:rFonts w:cs="B Zar"/>
          <w:b/>
          <w:bCs/>
          <w:sz w:val="28"/>
          <w:szCs w:val="28"/>
          <w:rtl/>
          <w:lang w:bidi="fa-IR"/>
        </w:rPr>
        <w:t xml:space="preserve"> با استفاده از الکتروم</w:t>
      </w:r>
      <w:r w:rsidRPr="009E065E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E065E">
        <w:rPr>
          <w:rFonts w:cs="B Zar" w:hint="eastAsia"/>
          <w:b/>
          <w:bCs/>
          <w:sz w:val="28"/>
          <w:szCs w:val="28"/>
          <w:rtl/>
          <w:lang w:bidi="fa-IR"/>
        </w:rPr>
        <w:t>وگراف</w:t>
      </w:r>
      <w:r w:rsidRPr="009E065E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E065E">
        <w:rPr>
          <w:rFonts w:cs="B Zar"/>
          <w:b/>
          <w:bCs/>
          <w:sz w:val="28"/>
          <w:szCs w:val="28"/>
          <w:rtl/>
          <w:lang w:bidi="fa-IR"/>
        </w:rPr>
        <w:t xml:space="preserve"> در ب</w:t>
      </w:r>
      <w:r w:rsidRPr="009E065E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9E065E">
        <w:rPr>
          <w:rFonts w:cs="B Zar" w:hint="eastAsia"/>
          <w:b/>
          <w:bCs/>
          <w:sz w:val="28"/>
          <w:szCs w:val="28"/>
          <w:rtl/>
          <w:lang w:bidi="fa-IR"/>
        </w:rPr>
        <w:t>ماران</w:t>
      </w:r>
      <w:r w:rsidRPr="009E065E">
        <w:rPr>
          <w:rFonts w:cs="B Zar"/>
          <w:b/>
          <w:bCs/>
          <w:sz w:val="28"/>
          <w:szCs w:val="28"/>
          <w:rtl/>
          <w:lang w:bidi="fa-IR"/>
        </w:rPr>
        <w:t xml:space="preserve"> مبتلا به سرطان دس</w:t>
      </w:r>
      <w:bookmarkStart w:id="0" w:name="_GoBack"/>
      <w:bookmarkEnd w:id="0"/>
      <w:r w:rsidRPr="009E065E">
        <w:rPr>
          <w:rFonts w:cs="B Zar"/>
          <w:b/>
          <w:bCs/>
          <w:sz w:val="28"/>
          <w:szCs w:val="28"/>
          <w:rtl/>
          <w:lang w:bidi="fa-IR"/>
        </w:rPr>
        <w:t>تگاه گوارش</w:t>
      </w:r>
    </w:p>
    <w:p w:rsidR="008E041C" w:rsidRPr="00DF5820" w:rsidRDefault="008E041C" w:rsidP="009E065E">
      <w:pPr>
        <w:spacing w:after="0" w:line="240" w:lineRule="auto"/>
        <w:ind w:firstLine="720"/>
        <w:jc w:val="center"/>
        <w:rPr>
          <w:rFonts w:cs="B Zar"/>
          <w:b/>
          <w:bCs/>
          <w:sz w:val="16"/>
          <w:szCs w:val="16"/>
          <w:rtl/>
          <w:lang w:bidi="fa-IR"/>
        </w:rPr>
      </w:pPr>
    </w:p>
    <w:p w:rsidR="00772F9B" w:rsidRPr="0008336B" w:rsidRDefault="009E065E" w:rsidP="009E065E">
      <w:pPr>
        <w:spacing w:after="0" w:line="240" w:lineRule="auto"/>
        <w:ind w:firstLine="720"/>
        <w:jc w:val="center"/>
        <w:rPr>
          <w:rFonts w:ascii="Georgia" w:hAnsi="Georgia"/>
          <w:sz w:val="24"/>
          <w:szCs w:val="24"/>
        </w:rPr>
      </w:pPr>
      <w:proofErr w:type="spellStart"/>
      <w:r w:rsidRPr="009E065E">
        <w:rPr>
          <w:rFonts w:ascii="Georgia" w:hAnsi="Georgia"/>
          <w:sz w:val="24"/>
          <w:szCs w:val="24"/>
        </w:rPr>
        <w:t>Babak</w:t>
      </w:r>
      <w:proofErr w:type="spellEnd"/>
      <w:r w:rsidRPr="009E065E">
        <w:rPr>
          <w:rFonts w:ascii="Georgia" w:hAnsi="Georgia"/>
          <w:sz w:val="24"/>
          <w:szCs w:val="24"/>
        </w:rPr>
        <w:t xml:space="preserve"> </w:t>
      </w:r>
      <w:proofErr w:type="spellStart"/>
      <w:r w:rsidRPr="009E065E">
        <w:rPr>
          <w:rFonts w:ascii="Georgia" w:hAnsi="Georgia"/>
          <w:sz w:val="24"/>
          <w:szCs w:val="24"/>
        </w:rPr>
        <w:t>Bakhshayesh</w:t>
      </w:r>
      <w:proofErr w:type="spellEnd"/>
      <w:r w:rsidRPr="009E065E">
        <w:rPr>
          <w:rFonts w:ascii="Georgia" w:hAnsi="Georgia"/>
          <w:sz w:val="24"/>
          <w:szCs w:val="24"/>
        </w:rPr>
        <w:t xml:space="preserve"> Eghbali</w:t>
      </w:r>
      <w:r w:rsidRPr="009E065E">
        <w:rPr>
          <w:rFonts w:ascii="Georgia" w:hAnsi="Georgia"/>
          <w:sz w:val="24"/>
          <w:szCs w:val="24"/>
          <w:vertAlign w:val="superscript"/>
        </w:rPr>
        <w:t>1</w:t>
      </w:r>
      <w:r w:rsidRPr="009E065E">
        <w:rPr>
          <w:rFonts w:ascii="Georgia" w:hAnsi="Georgia"/>
          <w:sz w:val="24"/>
          <w:szCs w:val="24"/>
        </w:rPr>
        <w:t>, Sara Ramezani</w:t>
      </w:r>
      <w:r w:rsidRPr="009E065E">
        <w:rPr>
          <w:rFonts w:ascii="Georgia" w:hAnsi="Georgia"/>
          <w:sz w:val="24"/>
          <w:szCs w:val="24"/>
          <w:vertAlign w:val="superscript"/>
        </w:rPr>
        <w:t>1</w:t>
      </w:r>
      <w:r w:rsidRPr="009E065E">
        <w:rPr>
          <w:rFonts w:ascii="Georgia" w:hAnsi="Georgia"/>
          <w:sz w:val="24"/>
          <w:szCs w:val="24"/>
        </w:rPr>
        <w:t xml:space="preserve">, Hamid </w:t>
      </w:r>
      <w:proofErr w:type="spellStart"/>
      <w:r w:rsidRPr="009E065E">
        <w:rPr>
          <w:rFonts w:ascii="Georgia" w:hAnsi="Georgia"/>
          <w:sz w:val="24"/>
          <w:szCs w:val="24"/>
        </w:rPr>
        <w:t>Saeidi</w:t>
      </w:r>
      <w:proofErr w:type="spellEnd"/>
      <w:r w:rsidRPr="009E065E">
        <w:rPr>
          <w:rFonts w:ascii="Georgia" w:hAnsi="Georgia"/>
          <w:sz w:val="24"/>
          <w:szCs w:val="24"/>
        </w:rPr>
        <w:t xml:space="preserve"> Saedi</w:t>
      </w:r>
      <w:r w:rsidRPr="009E065E">
        <w:rPr>
          <w:rFonts w:ascii="Georgia" w:hAnsi="Georgia"/>
          <w:sz w:val="24"/>
          <w:szCs w:val="24"/>
          <w:vertAlign w:val="superscript"/>
        </w:rPr>
        <w:t>2</w:t>
      </w:r>
      <w:r w:rsidRPr="009E065E">
        <w:rPr>
          <w:rFonts w:ascii="Georgia" w:hAnsi="Georgia"/>
          <w:sz w:val="24"/>
          <w:szCs w:val="24"/>
        </w:rPr>
        <w:t xml:space="preserve">, </w:t>
      </w:r>
      <w:proofErr w:type="spellStart"/>
      <w:r w:rsidRPr="009E065E">
        <w:rPr>
          <w:rFonts w:ascii="Georgia" w:hAnsi="Georgia"/>
          <w:sz w:val="24"/>
          <w:szCs w:val="24"/>
        </w:rPr>
        <w:t>Nazanin</w:t>
      </w:r>
      <w:proofErr w:type="spellEnd"/>
      <w:r w:rsidRPr="009E065E">
        <w:rPr>
          <w:rFonts w:ascii="Georgia" w:hAnsi="Georgia"/>
          <w:sz w:val="24"/>
          <w:szCs w:val="24"/>
        </w:rPr>
        <w:t xml:space="preserve"> Rahman Amlash</w:t>
      </w:r>
      <w:r w:rsidRPr="009E065E">
        <w:rPr>
          <w:rFonts w:ascii="Georgia" w:hAnsi="Georgia"/>
          <w:sz w:val="24"/>
          <w:szCs w:val="24"/>
          <w:vertAlign w:val="superscript"/>
        </w:rPr>
        <w:t>3</w:t>
      </w:r>
      <w:r w:rsidRPr="009E065E">
        <w:rPr>
          <w:rFonts w:ascii="Georgia" w:hAnsi="Georgia"/>
          <w:sz w:val="24"/>
          <w:szCs w:val="24"/>
        </w:rPr>
        <w:t xml:space="preserve">, </w:t>
      </w:r>
      <w:proofErr w:type="spellStart"/>
      <w:r w:rsidRPr="009E065E">
        <w:rPr>
          <w:rFonts w:ascii="Georgia" w:hAnsi="Georgia"/>
          <w:sz w:val="24"/>
          <w:szCs w:val="24"/>
        </w:rPr>
        <w:t>Ehsan</w:t>
      </w:r>
      <w:proofErr w:type="spellEnd"/>
      <w:r w:rsidRPr="009E065E">
        <w:rPr>
          <w:rFonts w:ascii="Georgia" w:hAnsi="Georgia"/>
          <w:sz w:val="24"/>
          <w:szCs w:val="24"/>
        </w:rPr>
        <w:t xml:space="preserve"> KazemnezhadLeili</w:t>
      </w:r>
      <w:r w:rsidRPr="009E065E">
        <w:rPr>
          <w:rFonts w:ascii="Georgia" w:hAnsi="Georgia"/>
          <w:sz w:val="24"/>
          <w:szCs w:val="24"/>
          <w:vertAlign w:val="superscript"/>
        </w:rPr>
        <w:t>4</w:t>
      </w:r>
      <w:r w:rsidRPr="009E065E">
        <w:rPr>
          <w:rFonts w:ascii="Georgia" w:hAnsi="Georgia"/>
          <w:sz w:val="24"/>
          <w:szCs w:val="24"/>
        </w:rPr>
        <w:t xml:space="preserve">, </w:t>
      </w:r>
      <w:proofErr w:type="spellStart"/>
      <w:r w:rsidRPr="009E065E">
        <w:rPr>
          <w:rFonts w:ascii="Georgia" w:hAnsi="Georgia"/>
          <w:sz w:val="24"/>
          <w:szCs w:val="24"/>
        </w:rPr>
        <w:t>Hamidreza</w:t>
      </w:r>
      <w:proofErr w:type="spellEnd"/>
      <w:r w:rsidRPr="009E065E">
        <w:rPr>
          <w:rFonts w:ascii="Georgia" w:hAnsi="Georgia"/>
          <w:sz w:val="24"/>
          <w:szCs w:val="24"/>
        </w:rPr>
        <w:t xml:space="preserve"> Hatamian</w:t>
      </w:r>
      <w:r w:rsidRPr="009E065E">
        <w:rPr>
          <w:rFonts w:ascii="Georgia" w:hAnsi="Georgia"/>
          <w:sz w:val="24"/>
          <w:szCs w:val="24"/>
          <w:vertAlign w:val="superscript"/>
        </w:rPr>
        <w:t>1</w:t>
      </w:r>
      <w:r w:rsidRPr="009E065E">
        <w:rPr>
          <w:rFonts w:ascii="Georgia" w:hAnsi="Georgia"/>
          <w:sz w:val="24"/>
          <w:szCs w:val="24"/>
        </w:rPr>
        <w:t>, Cyrus Emir Alavi</w:t>
      </w:r>
      <w:r>
        <w:rPr>
          <w:rFonts w:ascii="Georgia" w:hAnsi="Georgia"/>
          <w:sz w:val="24"/>
          <w:szCs w:val="24"/>
          <w:vertAlign w:val="superscript"/>
        </w:rPr>
        <w:t>1</w:t>
      </w:r>
      <w:r w:rsidR="00492552">
        <w:rPr>
          <w:rFonts w:ascii="Georgia" w:hAnsi="Georgia"/>
          <w:sz w:val="24"/>
          <w:szCs w:val="24"/>
          <w:vertAlign w:val="superscript"/>
        </w:rPr>
        <w:t>,</w:t>
      </w:r>
      <w:r w:rsidR="00492552" w:rsidRPr="00D13732">
        <w:rPr>
          <w:rStyle w:val="FootnoteReference"/>
          <w:rFonts w:ascii="Georgia" w:hAnsi="Georgia"/>
          <w:sz w:val="24"/>
          <w:szCs w:val="24"/>
        </w:rPr>
        <w:footnoteReference w:customMarkFollows="1" w:id="1"/>
        <w:t>*</w:t>
      </w:r>
    </w:p>
    <w:p w:rsidR="00772F9B" w:rsidRPr="00D13732" w:rsidRDefault="00772F9B" w:rsidP="00772F9B">
      <w:pPr>
        <w:spacing w:after="0" w:line="240" w:lineRule="auto"/>
        <w:ind w:firstLine="720"/>
        <w:jc w:val="center"/>
        <w:rPr>
          <w:rFonts w:ascii="Georgia" w:hAnsi="Georgia"/>
          <w:spacing w:val="-10"/>
          <w:sz w:val="20"/>
          <w:szCs w:val="20"/>
        </w:rPr>
      </w:pPr>
    </w:p>
    <w:p w:rsidR="00492552" w:rsidRDefault="00492552" w:rsidP="00537002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 w:rsidRPr="00D13732"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1</w:t>
      </w:r>
      <w:r w:rsidR="00537002" w:rsidRPr="00537002">
        <w:rPr>
          <w:rFonts w:ascii="Georgia" w:hAnsi="Georgia"/>
          <w:i/>
          <w:iCs/>
          <w:spacing w:val="-10"/>
          <w:sz w:val="20"/>
          <w:szCs w:val="20"/>
        </w:rPr>
        <w:t>Neuroscience Research Center, School of Medicine, Guilan University of Medical Sciences, Rasht, Iran</w:t>
      </w:r>
    </w:p>
    <w:p w:rsidR="00D26A9C" w:rsidRPr="00D13732" w:rsidRDefault="00022116" w:rsidP="00537002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2</w:t>
      </w:r>
      <w:r w:rsidR="00537002" w:rsidRPr="00537002">
        <w:rPr>
          <w:rFonts w:ascii="Georgia" w:hAnsi="Georgia"/>
          <w:i/>
          <w:iCs/>
          <w:spacing w:val="-10"/>
          <w:sz w:val="20"/>
          <w:szCs w:val="20"/>
        </w:rPr>
        <w:t>GI Cancer Screening and Prevention Research Center, School of Medicine, Guilan University of Medical Sciences, Rasht, Iran</w:t>
      </w:r>
    </w:p>
    <w:p w:rsidR="00D26A9C" w:rsidRDefault="00537002" w:rsidP="005B399E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3</w:t>
      </w:r>
      <w:r w:rsidRPr="00537002">
        <w:rPr>
          <w:rFonts w:ascii="Georgia" w:hAnsi="Georgia"/>
          <w:i/>
          <w:iCs/>
          <w:spacing w:val="-10"/>
          <w:sz w:val="20"/>
          <w:szCs w:val="20"/>
        </w:rPr>
        <w:t>Student Research Committee, Neuroscience Research Center, School of Medicine, Guilan University of Medical Sciences, Rasht, Iran</w:t>
      </w:r>
    </w:p>
    <w:p w:rsidR="00537002" w:rsidRPr="00D13732" w:rsidRDefault="00537002" w:rsidP="00537002">
      <w:pPr>
        <w:spacing w:after="0" w:line="240" w:lineRule="auto"/>
        <w:ind w:firstLine="720"/>
        <w:jc w:val="center"/>
        <w:rPr>
          <w:rFonts w:ascii="Georgia" w:hAnsi="Georgia"/>
          <w:i/>
          <w:iCs/>
          <w:spacing w:val="-10"/>
          <w:sz w:val="20"/>
          <w:szCs w:val="20"/>
        </w:rPr>
      </w:pPr>
      <w:r>
        <w:rPr>
          <w:rFonts w:ascii="Georgia" w:hAnsi="Georgia"/>
          <w:i/>
          <w:iCs/>
          <w:spacing w:val="-10"/>
          <w:sz w:val="20"/>
          <w:szCs w:val="20"/>
          <w:vertAlign w:val="superscript"/>
        </w:rPr>
        <w:t>4</w:t>
      </w:r>
      <w:r w:rsidRPr="00537002">
        <w:rPr>
          <w:rFonts w:ascii="Georgia" w:hAnsi="Georgia"/>
          <w:i/>
          <w:iCs/>
          <w:spacing w:val="-10"/>
          <w:sz w:val="20"/>
          <w:szCs w:val="20"/>
        </w:rPr>
        <w:t>Road Trauma Research Center, School of Nursing and Midwifery, Guilan University of Medical Sciences, Rasht, Iran</w:t>
      </w:r>
    </w:p>
    <w:p w:rsidR="00772F9B" w:rsidRPr="00D13732" w:rsidRDefault="00772F9B" w:rsidP="00772F9B">
      <w:pPr>
        <w:spacing w:after="0" w:line="240" w:lineRule="auto"/>
        <w:ind w:firstLine="720"/>
        <w:jc w:val="center"/>
        <w:rPr>
          <w:rFonts w:ascii="Georgia" w:hAnsi="Georgia"/>
          <w:spacing w:val="-10"/>
          <w:sz w:val="20"/>
          <w:szCs w:val="20"/>
        </w:rPr>
      </w:pPr>
    </w:p>
    <w:p w:rsidR="00772F9B" w:rsidRPr="00772F9B" w:rsidRDefault="00772F9B" w:rsidP="00772F9B">
      <w:pPr>
        <w:pBdr>
          <w:top w:val="single" w:sz="4" w:space="1" w:color="auto"/>
          <w:bottom w:val="single" w:sz="4" w:space="1" w:color="auto"/>
        </w:pBdr>
        <w:shd w:val="clear" w:color="auto" w:fill="9CC2E5" w:themeFill="accent1" w:themeFillTint="99"/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772F9B">
        <w:rPr>
          <w:rFonts w:cs="B Zar" w:hint="cs"/>
          <w:b/>
          <w:bCs/>
          <w:sz w:val="26"/>
          <w:szCs w:val="26"/>
          <w:rtl/>
          <w:lang w:bidi="fa-IR"/>
        </w:rPr>
        <w:t>چکیده</w:t>
      </w:r>
    </w:p>
    <w:p w:rsidR="00652320" w:rsidRPr="00652320" w:rsidRDefault="00652320" w:rsidP="00DF5820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bidi/>
        <w:spacing w:after="0" w:line="240" w:lineRule="auto"/>
        <w:jc w:val="lowKashida"/>
        <w:rPr>
          <w:rFonts w:ascii="Times New Roman" w:eastAsia="Times New Roman" w:hAnsi="Times New Roman" w:cs="B Zar"/>
          <w:sz w:val="24"/>
          <w:szCs w:val="26"/>
        </w:rPr>
      </w:pPr>
      <w:r w:rsidRPr="00652320">
        <w:rPr>
          <w:rFonts w:ascii="Times New Roman" w:eastAsia="Times New Roman" w:hAnsi="Times New Roman" w:cs="B Zar"/>
          <w:sz w:val="24"/>
          <w:szCs w:val="26"/>
          <w:rtl/>
        </w:rPr>
        <w:t>نوروپات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مح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ط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ناش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از اگزال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پلات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(OIPN)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، 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ک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از عوارض جانب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شا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ع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و وابسته به دوز دارو در 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ماران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مبتلا به سرطان‌ها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دستگاه گوارش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(GIC)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است که م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تواند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افزا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ش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دوز درمان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اگزال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پلات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را محدود کند. در 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مطالعه، فراوان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بروز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</w:t>
      </w:r>
      <w:proofErr w:type="spellStart"/>
      <w:r w:rsidRPr="00652320">
        <w:rPr>
          <w:rFonts w:ascii="Times New Roman" w:eastAsia="Times New Roman" w:hAnsi="Times New Roman" w:cs="B Zar"/>
          <w:sz w:val="24"/>
          <w:szCs w:val="26"/>
        </w:rPr>
        <w:t>OIPN</w:t>
      </w:r>
      <w:proofErr w:type="spellEnd"/>
      <w:r w:rsidRPr="00652320">
        <w:rPr>
          <w:rFonts w:ascii="Times New Roman" w:eastAsia="Times New Roman" w:hAnsi="Times New Roman" w:cs="B Zar"/>
          <w:sz w:val="24"/>
          <w:szCs w:val="26"/>
        </w:rPr>
        <w:t xml:space="preserve">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و عوامل مؤثر بر آن در 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ماران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</w:t>
      </w:r>
      <w:proofErr w:type="spellStart"/>
      <w:r w:rsidRPr="00652320">
        <w:rPr>
          <w:rFonts w:ascii="Times New Roman" w:eastAsia="Times New Roman" w:hAnsi="Times New Roman" w:cs="B Zar"/>
          <w:sz w:val="24"/>
          <w:szCs w:val="26"/>
        </w:rPr>
        <w:t>GIC</w:t>
      </w:r>
      <w:proofErr w:type="spellEnd"/>
      <w:r w:rsidRPr="00652320">
        <w:rPr>
          <w:rFonts w:ascii="Times New Roman" w:eastAsia="Times New Roman" w:hAnsi="Times New Roman" w:cs="B Zar"/>
          <w:sz w:val="24"/>
          <w:szCs w:val="26"/>
        </w:rPr>
        <w:t xml:space="preserve">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تحت درمان با اگزال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پلات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مورد بررس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قرار گرفت</w:t>
      </w:r>
      <w:r w:rsidRPr="00652320">
        <w:rPr>
          <w:rFonts w:ascii="Times New Roman" w:eastAsia="Times New Roman" w:hAnsi="Times New Roman" w:cs="B Zar"/>
          <w:sz w:val="24"/>
          <w:szCs w:val="26"/>
        </w:rPr>
        <w:t>.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در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مجموع، </w:t>
      </w:r>
      <w:r w:rsidRPr="0065232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۱۰۲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مبتلا به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GIC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که تحت 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درمان 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درمان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با رژ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ترک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 شامل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فلوئورواوراس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ل،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فول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ک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اس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د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و اگزال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پلات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 xml:space="preserve"> (</w:t>
      </w:r>
      <w:r w:rsidRPr="00652320">
        <w:rPr>
          <w:rFonts w:ascii="Times New Roman" w:eastAsia="Times New Roman" w:hAnsi="Times New Roman" w:cs="B Zar"/>
          <w:sz w:val="24"/>
          <w:szCs w:val="26"/>
        </w:rPr>
        <w:t>FOLFOX4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)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قرار داشتند، در 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مطالعه طول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شرکت کردند. الکتروم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وگراف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(EMG)</w:t>
      </w:r>
      <w:r w:rsidR="00DF5820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برا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اعصاب اولنار، راد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ال،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سورال، پرونئال و پرونئال سطح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(SPN)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پ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ش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از درمان، و سه و شش ماه پس از آغاز 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درمان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انجام شد</w:t>
      </w:r>
      <w:r w:rsidRPr="00652320">
        <w:rPr>
          <w:rFonts w:ascii="Times New Roman" w:eastAsia="Times New Roman" w:hAnsi="Times New Roman" w:cs="B Zar"/>
          <w:sz w:val="24"/>
          <w:szCs w:val="26"/>
        </w:rPr>
        <w:t>.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برا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ارز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اب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شدت نوروپات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 بعد از 6 ماه پروسه درمان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از مع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ارها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سم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ت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موسسه مل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سرطان (نسخه </w:t>
      </w:r>
      <w:r w:rsidRPr="00652320">
        <w:rPr>
          <w:rFonts w:ascii="Times New Roman" w:eastAsia="Times New Roman" w:hAnsi="Times New Roman" w:cs="B Zar"/>
          <w:sz w:val="24"/>
          <w:szCs w:val="26"/>
          <w:rtl/>
          <w:lang w:bidi="fa-IR"/>
        </w:rPr>
        <w:t xml:space="preserve">۳)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و نسخه بال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نمره کل نوروپات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(Total Neuropathy Score - Clinical version) </w:t>
      </w:r>
      <w:r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استفاده شد. از م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ان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ماران،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۱۲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نفر مطالعه را ترک کردند و </w:t>
      </w:r>
      <w:r w:rsidRPr="0065232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۵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فوت کردند؛ در نها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ت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حدود </w:t>
      </w:r>
      <w:r w:rsidRPr="0065232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۸۵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نفر در بررس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ها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س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ه‌ماهه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و شش‌ماهه باق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ماندند. 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افته‌ها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نشان دادند که تقر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باً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65232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۹۵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از 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ماران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در سه ماه نخست پس از ش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درمان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علائم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OIPN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را 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 xml:space="preserve">بروز دادند. 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در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مجموع، داده‌ها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مربوط به </w:t>
      </w:r>
      <w:r w:rsidRPr="0065232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۸۱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مبتلا به نوروپات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وارد تحل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ل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نها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شدند. م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انگ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سن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ماران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B Zar"/>
          <w:sz w:val="24"/>
          <w:szCs w:val="26"/>
          <w:rtl/>
          <w:lang w:bidi="fa-IR"/>
        </w:rPr>
        <w:t xml:space="preserve">۶۴.۰ </w:t>
      </w:r>
      <w:r w:rsidRPr="00652320">
        <w:rPr>
          <w:rFonts w:ascii="Cambria" w:eastAsia="Times New Roman" w:hAnsi="Cambria" w:cs="Cambria" w:hint="cs"/>
          <w:sz w:val="24"/>
          <w:szCs w:val="26"/>
          <w:rtl/>
          <w:lang w:bidi="fa-IR"/>
        </w:rPr>
        <w:t>±</w:t>
      </w:r>
      <w:r w:rsidRPr="00652320">
        <w:rPr>
          <w:rFonts w:ascii="Times New Roman" w:eastAsia="Times New Roman" w:hAnsi="Times New Roman" w:cs="B Zar"/>
          <w:sz w:val="24"/>
          <w:szCs w:val="26"/>
          <w:rtl/>
          <w:lang w:bidi="fa-IR"/>
        </w:rPr>
        <w:t xml:space="preserve"> 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۱۰</w:t>
      </w:r>
      <w:r w:rsidRPr="0065232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.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  <w:lang w:bidi="fa-IR"/>
        </w:rPr>
        <w:t>۹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سال بود 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و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="00E4031A" w:rsidRPr="00652320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65232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۳.۷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از 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ماران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دچار نوروپات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درجه</w:t>
      </w:r>
      <w:r w:rsidR="00DF5820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B Zar"/>
          <w:sz w:val="24"/>
          <w:szCs w:val="26"/>
        </w:rPr>
        <w:t>III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، حدود </w:t>
      </w:r>
      <w:r w:rsidR="00E4031A" w:rsidRPr="00652320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65232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۳۰.۹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درجه</w:t>
      </w:r>
      <w:r w:rsidR="00DF5820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B Zar"/>
          <w:sz w:val="24"/>
          <w:szCs w:val="26"/>
        </w:rPr>
        <w:t>II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، و </w:t>
      </w:r>
      <w:r w:rsidR="00E4031A" w:rsidRPr="00652320">
        <w:rPr>
          <w:rFonts w:ascii="Times New Roman" w:eastAsia="Times New Roman" w:hAnsi="Times New Roman" w:cs="Times New Roman" w:hint="cs"/>
          <w:sz w:val="24"/>
          <w:szCs w:val="26"/>
          <w:rtl/>
          <w:lang w:bidi="fa-IR"/>
        </w:rPr>
        <w:t>٪</w:t>
      </w:r>
      <w:r w:rsidRPr="00652320">
        <w:rPr>
          <w:rFonts w:ascii="Times New Roman" w:eastAsia="Times New Roman" w:hAnsi="Times New Roman" w:cs="B Zar"/>
          <w:sz w:val="24"/>
          <w:szCs w:val="26"/>
          <w:rtl/>
          <w:lang w:bidi="fa-IR"/>
        </w:rPr>
        <w:t>۶۳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درجه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I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بودند</w:t>
      </w:r>
      <w:r w:rsidRPr="00652320">
        <w:rPr>
          <w:rFonts w:ascii="Times New Roman" w:eastAsia="Times New Roman" w:hAnsi="Times New Roman" w:cs="B Zar"/>
          <w:sz w:val="24"/>
          <w:szCs w:val="26"/>
        </w:rPr>
        <w:t>.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نکته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قابل توجه آن است که پس از شروع درمان، کاهش معنادار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در دامنه پتانس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ل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عمل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(Action Potential)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اعصاب پرونئال سطح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(SPN)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، سورال و راد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ال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مشاهده شد، اما 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تغ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ر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در اعصاب اولنار و پرونئال د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ده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نشد. با 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حال، تنها عصب اولنار کاهش قابل توجه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در هدا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ت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عصب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نشان داد.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سن، جنس، وزن، ب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مار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ها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زم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نه‌ا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مصرف دخان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ات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ا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بروز نوروپات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حاد، با بروز</w:t>
      </w:r>
      <w:r w:rsidRPr="00652320">
        <w:rPr>
          <w:rFonts w:ascii="Times New Roman" w:eastAsia="Times New Roman" w:hAnsi="Times New Roman" w:cs="B Zar"/>
          <w:sz w:val="24"/>
          <w:szCs w:val="26"/>
        </w:rPr>
        <w:t xml:space="preserve"> OIPN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ارتباط آمار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معن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دار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نداشتند</w:t>
      </w:r>
      <w:r w:rsidRPr="00652320">
        <w:rPr>
          <w:rFonts w:ascii="Times New Roman" w:eastAsia="Times New Roman" w:hAnsi="Times New Roman" w:cs="B Zar"/>
          <w:sz w:val="24"/>
          <w:szCs w:val="26"/>
        </w:rPr>
        <w:t>.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بروز نوروپات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مح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ط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ناش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از اگزال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پلات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ن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با تغ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رات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الکتروف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ز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ولوژ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ک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در اعصاب </w:t>
      </w:r>
      <w:r w:rsidRPr="00652320">
        <w:rPr>
          <w:rFonts w:ascii="Times New Roman" w:eastAsia="Times New Roman" w:hAnsi="Times New Roman" w:cs="B Zar"/>
          <w:sz w:val="24"/>
          <w:szCs w:val="26"/>
        </w:rPr>
        <w:t>SPN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>، راد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ال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و سورال ط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سه و شش ماه پس از شروع ش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درمان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با رژ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</w:t>
      </w:r>
      <w:r w:rsidRPr="00652320">
        <w:rPr>
          <w:rFonts w:ascii="Times New Roman" w:eastAsia="Times New Roman" w:hAnsi="Times New Roman" w:cs="B Zar" w:hint="eastAsia"/>
          <w:sz w:val="24"/>
          <w:szCs w:val="26"/>
          <w:rtl/>
        </w:rPr>
        <w:t>م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</w:t>
      </w:r>
      <w:r w:rsidRPr="00652320">
        <w:rPr>
          <w:rFonts w:ascii="Times New Roman" w:eastAsia="Times New Roman" w:hAnsi="Times New Roman" w:cs="B Zar"/>
          <w:sz w:val="24"/>
          <w:szCs w:val="26"/>
        </w:rPr>
        <w:t>FOLFOX4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قابل شناسا</w:t>
      </w:r>
      <w:r w:rsidRPr="00652320">
        <w:rPr>
          <w:rFonts w:ascii="Times New Roman" w:eastAsia="Times New Roman" w:hAnsi="Times New Roman" w:cs="B Zar" w:hint="cs"/>
          <w:sz w:val="24"/>
          <w:szCs w:val="26"/>
          <w:rtl/>
        </w:rPr>
        <w:t>یی</w:t>
      </w:r>
      <w:r w:rsidRPr="00652320">
        <w:rPr>
          <w:rFonts w:ascii="Times New Roman" w:eastAsia="Times New Roman" w:hAnsi="Times New Roman" w:cs="B Zar"/>
          <w:sz w:val="24"/>
          <w:szCs w:val="26"/>
          <w:rtl/>
        </w:rPr>
        <w:t xml:space="preserve"> است.</w:t>
      </w:r>
    </w:p>
    <w:p w:rsidR="00772F9B" w:rsidRPr="00772F9B" w:rsidRDefault="00772F9B" w:rsidP="00DE3EC3">
      <w:pPr>
        <w:pBdr>
          <w:bottom w:val="single" w:sz="4" w:space="1" w:color="auto"/>
        </w:pBdr>
        <w:bidi/>
        <w:spacing w:after="0" w:line="240" w:lineRule="auto"/>
        <w:jc w:val="lowKashida"/>
        <w:rPr>
          <w:rFonts w:cs="B Zar"/>
          <w:sz w:val="26"/>
          <w:szCs w:val="26"/>
          <w:lang w:bidi="fa-IR"/>
        </w:rPr>
      </w:pPr>
      <w:r w:rsidRPr="00772F9B">
        <w:rPr>
          <w:rFonts w:cs="B Zar" w:hint="cs"/>
          <w:sz w:val="26"/>
          <w:szCs w:val="26"/>
          <w:rtl/>
          <w:lang w:bidi="fa-IR"/>
        </w:rPr>
        <w:t xml:space="preserve">کلیدواژه ها: </w:t>
      </w:r>
      <w:r w:rsidR="00DE3EC3" w:rsidRPr="00DE3EC3">
        <w:rPr>
          <w:rFonts w:cs="B Zar"/>
          <w:sz w:val="26"/>
          <w:szCs w:val="26"/>
          <w:rtl/>
          <w:lang w:bidi="fa-IR"/>
        </w:rPr>
        <w:t>اگزال</w:t>
      </w:r>
      <w:r w:rsidR="00DE3EC3" w:rsidRPr="00DE3EC3">
        <w:rPr>
          <w:rFonts w:cs="B Zar" w:hint="cs"/>
          <w:sz w:val="26"/>
          <w:szCs w:val="26"/>
          <w:rtl/>
          <w:lang w:bidi="fa-IR"/>
        </w:rPr>
        <w:t>ی</w:t>
      </w:r>
      <w:r w:rsidR="00DE3EC3" w:rsidRPr="00DE3EC3">
        <w:rPr>
          <w:rFonts w:cs="B Zar"/>
          <w:sz w:val="26"/>
          <w:szCs w:val="26"/>
          <w:rtl/>
          <w:lang w:bidi="fa-IR"/>
        </w:rPr>
        <w:t xml:space="preserve"> پلات</w:t>
      </w:r>
      <w:r w:rsidR="00DE3EC3" w:rsidRPr="00DE3EC3">
        <w:rPr>
          <w:rFonts w:cs="B Zar" w:hint="cs"/>
          <w:sz w:val="26"/>
          <w:szCs w:val="26"/>
          <w:rtl/>
          <w:lang w:bidi="fa-IR"/>
        </w:rPr>
        <w:t>ی</w:t>
      </w:r>
      <w:r w:rsidR="00DE3EC3" w:rsidRPr="00DE3EC3">
        <w:rPr>
          <w:rFonts w:cs="B Zar" w:hint="eastAsia"/>
          <w:sz w:val="26"/>
          <w:szCs w:val="26"/>
          <w:rtl/>
          <w:lang w:bidi="fa-IR"/>
        </w:rPr>
        <w:t>ن،</w:t>
      </w:r>
      <w:r w:rsidR="00DE3EC3" w:rsidRPr="00DE3EC3">
        <w:rPr>
          <w:rFonts w:cs="B Zar"/>
          <w:sz w:val="26"/>
          <w:szCs w:val="26"/>
          <w:rtl/>
          <w:lang w:bidi="fa-IR"/>
        </w:rPr>
        <w:t xml:space="preserve"> نوروپات</w:t>
      </w:r>
      <w:r w:rsidR="00DE3EC3" w:rsidRPr="00DE3EC3">
        <w:rPr>
          <w:rFonts w:cs="B Zar" w:hint="cs"/>
          <w:sz w:val="26"/>
          <w:szCs w:val="26"/>
          <w:rtl/>
          <w:lang w:bidi="fa-IR"/>
        </w:rPr>
        <w:t>ی</w:t>
      </w:r>
      <w:r w:rsidR="00DE3EC3" w:rsidRPr="00DE3EC3">
        <w:rPr>
          <w:rFonts w:cs="B Zar" w:hint="eastAsia"/>
          <w:sz w:val="26"/>
          <w:szCs w:val="26"/>
          <w:rtl/>
          <w:lang w:bidi="fa-IR"/>
        </w:rPr>
        <w:t>،</w:t>
      </w:r>
      <w:r w:rsidR="00DE3EC3" w:rsidRPr="00DE3EC3">
        <w:rPr>
          <w:rFonts w:cs="B Zar"/>
          <w:sz w:val="26"/>
          <w:szCs w:val="26"/>
          <w:rtl/>
          <w:lang w:bidi="fa-IR"/>
        </w:rPr>
        <w:t xml:space="preserve"> سرطان دستگاه گوارش، ش</w:t>
      </w:r>
      <w:r w:rsidR="00DE3EC3" w:rsidRPr="00DE3EC3">
        <w:rPr>
          <w:rFonts w:cs="B Zar" w:hint="cs"/>
          <w:sz w:val="26"/>
          <w:szCs w:val="26"/>
          <w:rtl/>
          <w:lang w:bidi="fa-IR"/>
        </w:rPr>
        <w:t>ی</w:t>
      </w:r>
      <w:r w:rsidR="00DE3EC3" w:rsidRPr="00DE3EC3">
        <w:rPr>
          <w:rFonts w:cs="B Zar" w:hint="eastAsia"/>
          <w:sz w:val="26"/>
          <w:szCs w:val="26"/>
          <w:rtl/>
          <w:lang w:bidi="fa-IR"/>
        </w:rPr>
        <w:t>م</w:t>
      </w:r>
      <w:r w:rsidR="00DE3EC3" w:rsidRPr="00DE3EC3">
        <w:rPr>
          <w:rFonts w:cs="B Zar" w:hint="cs"/>
          <w:sz w:val="26"/>
          <w:szCs w:val="26"/>
          <w:rtl/>
          <w:lang w:bidi="fa-IR"/>
        </w:rPr>
        <w:t>ی</w:t>
      </w:r>
      <w:r w:rsidR="00DE3EC3" w:rsidRPr="00DE3EC3">
        <w:rPr>
          <w:rFonts w:cs="B Zar"/>
          <w:sz w:val="26"/>
          <w:szCs w:val="26"/>
          <w:rtl/>
          <w:lang w:bidi="fa-IR"/>
        </w:rPr>
        <w:t xml:space="preserve"> درمان</w:t>
      </w:r>
      <w:r w:rsidR="00DE3EC3" w:rsidRPr="00DE3EC3">
        <w:rPr>
          <w:rFonts w:cs="B Zar" w:hint="cs"/>
          <w:sz w:val="26"/>
          <w:szCs w:val="26"/>
          <w:rtl/>
          <w:lang w:bidi="fa-IR"/>
        </w:rPr>
        <w:t>ی</w:t>
      </w:r>
      <w:r w:rsidR="00DE3EC3" w:rsidRPr="00DE3EC3">
        <w:rPr>
          <w:rFonts w:cs="B Zar" w:hint="eastAsia"/>
          <w:sz w:val="26"/>
          <w:szCs w:val="26"/>
          <w:rtl/>
          <w:lang w:bidi="fa-IR"/>
        </w:rPr>
        <w:t>،</w:t>
      </w:r>
      <w:r w:rsidR="00DE3EC3" w:rsidRPr="00DE3EC3">
        <w:rPr>
          <w:rFonts w:cs="B Zar"/>
          <w:sz w:val="26"/>
          <w:szCs w:val="26"/>
          <w:rtl/>
          <w:lang w:bidi="fa-IR"/>
        </w:rPr>
        <w:t xml:space="preserve"> الکتروم</w:t>
      </w:r>
      <w:r w:rsidR="00DE3EC3" w:rsidRPr="00DE3EC3">
        <w:rPr>
          <w:rFonts w:cs="B Zar" w:hint="cs"/>
          <w:sz w:val="26"/>
          <w:szCs w:val="26"/>
          <w:rtl/>
          <w:lang w:bidi="fa-IR"/>
        </w:rPr>
        <w:t>ی</w:t>
      </w:r>
      <w:r w:rsidR="00DE3EC3" w:rsidRPr="00DE3EC3">
        <w:rPr>
          <w:rFonts w:cs="B Zar" w:hint="eastAsia"/>
          <w:sz w:val="26"/>
          <w:szCs w:val="26"/>
          <w:rtl/>
          <w:lang w:bidi="fa-IR"/>
        </w:rPr>
        <w:t>وگراف</w:t>
      </w:r>
      <w:r w:rsidR="00DE3EC3" w:rsidRPr="00DE3EC3">
        <w:rPr>
          <w:rFonts w:cs="B Zar" w:hint="cs"/>
          <w:sz w:val="26"/>
          <w:szCs w:val="26"/>
          <w:rtl/>
          <w:lang w:bidi="fa-IR"/>
        </w:rPr>
        <w:t>ی</w:t>
      </w:r>
    </w:p>
    <w:sectPr w:rsidR="00772F9B" w:rsidRPr="00772F9B" w:rsidSect="007001AB">
      <w:headerReference w:type="first" r:id="rId6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FA3" w:rsidRDefault="00EC4FA3" w:rsidP="007001AB">
      <w:pPr>
        <w:spacing w:after="0" w:line="240" w:lineRule="auto"/>
      </w:pPr>
      <w:r>
        <w:separator/>
      </w:r>
    </w:p>
  </w:endnote>
  <w:endnote w:type="continuationSeparator" w:id="0">
    <w:p w:rsidR="00EC4FA3" w:rsidRDefault="00EC4FA3" w:rsidP="0070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FA3" w:rsidRDefault="00EC4FA3" w:rsidP="007001AB">
      <w:pPr>
        <w:spacing w:after="0" w:line="240" w:lineRule="auto"/>
      </w:pPr>
      <w:r>
        <w:separator/>
      </w:r>
    </w:p>
  </w:footnote>
  <w:footnote w:type="continuationSeparator" w:id="0">
    <w:p w:rsidR="00EC4FA3" w:rsidRDefault="00EC4FA3" w:rsidP="007001AB">
      <w:pPr>
        <w:spacing w:after="0" w:line="240" w:lineRule="auto"/>
      </w:pPr>
      <w:r>
        <w:continuationSeparator/>
      </w:r>
    </w:p>
  </w:footnote>
  <w:footnote w:id="1">
    <w:p w:rsidR="00492552" w:rsidRPr="005E6F54" w:rsidRDefault="00492552" w:rsidP="00492552">
      <w:pPr>
        <w:spacing w:after="0" w:line="240" w:lineRule="auto"/>
        <w:jc w:val="lowKashida"/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</w:pPr>
      <w:r w:rsidRPr="005E6F54">
        <w:rPr>
          <w:rStyle w:val="FootnoteReference"/>
          <w:rFonts w:ascii="Georgia" w:hAnsi="Georgia"/>
          <w:sz w:val="20"/>
          <w:szCs w:val="20"/>
        </w:rPr>
        <w:t>*</w:t>
      </w:r>
      <w:r w:rsidRPr="005E6F54">
        <w:rPr>
          <w:rFonts w:ascii="Georgia" w:eastAsia="Times New Roman" w:hAnsi="Georgia" w:cs="Traditional Arabic"/>
          <w:b/>
          <w:bCs/>
          <w:noProof/>
          <w:color w:val="000000"/>
          <w:sz w:val="20"/>
          <w:szCs w:val="20"/>
          <w:lang w:bidi="fa-IR"/>
        </w:rPr>
        <w:t xml:space="preserve">Corresponding author: </w:t>
      </w:r>
    </w:p>
    <w:p w:rsidR="00CF6E82" w:rsidRDefault="00CF6E82" w:rsidP="002627A1">
      <w:pPr>
        <w:pStyle w:val="FootnoteText"/>
        <w:rPr>
          <w:rFonts w:ascii="Georgia" w:eastAsia="Times New Roman" w:hAnsi="Georgia" w:cs="Traditional Arabic"/>
          <w:noProof/>
          <w:color w:val="000000"/>
          <w:rtl/>
          <w:lang w:bidi="fa-IR"/>
        </w:rPr>
      </w:pPr>
      <w:r w:rsidRPr="00CF6E82">
        <w:rPr>
          <w:rFonts w:ascii="Georgia" w:eastAsia="Times New Roman" w:hAnsi="Georgia" w:cs="Traditional Arabic"/>
          <w:noProof/>
          <w:color w:val="000000"/>
          <w:lang w:bidi="fa-IR"/>
        </w:rPr>
        <w:t xml:space="preserve">Cyrus Emir Alavi, MD </w:t>
      </w:r>
    </w:p>
    <w:p w:rsidR="00CF6E82" w:rsidRPr="00CF6E82" w:rsidRDefault="00CF6E82" w:rsidP="00CF6E82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CF6E82">
        <w:rPr>
          <w:rFonts w:ascii="Georgia" w:eastAsia="Times New Roman" w:hAnsi="Georgia" w:cs="Traditional Arabic"/>
          <w:noProof/>
          <w:color w:val="000000"/>
          <w:lang w:bidi="fa-IR"/>
        </w:rPr>
        <w:t>Neuroscience Research Center, School of Medicine, Guilan University of Medical Sciences, Rasht, Iran</w:t>
      </w:r>
    </w:p>
    <w:p w:rsidR="00CF6E82" w:rsidRPr="00CF6E82" w:rsidRDefault="00CF6E82" w:rsidP="00CF6E82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CF6E82">
        <w:rPr>
          <w:rFonts w:ascii="Georgia" w:eastAsia="Times New Roman" w:hAnsi="Georgia" w:cs="Traditional Arabic"/>
          <w:noProof/>
          <w:color w:val="000000"/>
          <w:lang w:bidi="fa-IR"/>
        </w:rPr>
        <w:t>Tel/Fax: +98 13 33325783/+98 13 33339842</w:t>
      </w:r>
    </w:p>
    <w:p w:rsidR="00CF6E82" w:rsidRPr="00CF6E82" w:rsidRDefault="00CF6E82" w:rsidP="00CF6E82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  <w:r w:rsidRPr="00CF6E82">
        <w:rPr>
          <w:rFonts w:ascii="Georgia" w:eastAsia="Times New Roman" w:hAnsi="Georgia" w:cs="Traditional Arabic"/>
          <w:noProof/>
          <w:color w:val="000000"/>
          <w:lang w:bidi="fa-IR"/>
        </w:rPr>
        <w:t>Email: cyrusemiralavi@yahoo.com</w:t>
      </w:r>
    </w:p>
    <w:p w:rsidR="00CF6E82" w:rsidRDefault="00CF6E82" w:rsidP="00CF6E82">
      <w:pPr>
        <w:pStyle w:val="FootnoteText"/>
        <w:rPr>
          <w:rFonts w:ascii="Georgia" w:eastAsia="Times New Roman" w:hAnsi="Georgia" w:cs="Traditional Arabic"/>
          <w:noProof/>
          <w:color w:val="000000"/>
          <w:rtl/>
          <w:lang w:bidi="fa-IR"/>
        </w:rPr>
      </w:pPr>
      <w:r w:rsidRPr="000A6A26">
        <w:rPr>
          <w:rFonts w:ascii="Georgia" w:eastAsia="Times New Roman" w:hAnsi="Georgia" w:cs="Traditional Arabic"/>
          <w:noProof/>
          <w:lang w:bidi="fa-IR"/>
        </w:rPr>
        <w:t>https://orcid.org/0000-0003-1664-0822</w:t>
      </w:r>
      <w:r w:rsidRPr="00CF6E82">
        <w:rPr>
          <w:rFonts w:ascii="Georgia" w:eastAsia="Times New Roman" w:hAnsi="Georgia" w:cs="Traditional Arabic"/>
          <w:noProof/>
          <w:color w:val="000000"/>
          <w:lang w:bidi="fa-IR"/>
        </w:rPr>
        <w:t xml:space="preserve"> </w:t>
      </w:r>
    </w:p>
    <w:p w:rsidR="00CF6E82" w:rsidRPr="00CF6E82" w:rsidRDefault="00CF6E82" w:rsidP="00CF6E82">
      <w:pPr>
        <w:pStyle w:val="FootnoteText"/>
        <w:rPr>
          <w:rFonts w:ascii="Georgia" w:eastAsia="Times New Roman" w:hAnsi="Georgia" w:cs="Traditional Arabic"/>
          <w:noProof/>
          <w:color w:val="000000"/>
          <w:lang w:bidi="fa-IR"/>
        </w:rPr>
      </w:pPr>
    </w:p>
    <w:p w:rsidR="00CF6E82" w:rsidRDefault="00CF6E82" w:rsidP="00CF6E82">
      <w:pPr>
        <w:pStyle w:val="FootnoteText"/>
        <w:rPr>
          <w:rFonts w:ascii="Georgia" w:eastAsia="Times New Roman" w:hAnsi="Georgia" w:cs="Traditional Arabic"/>
          <w:noProof/>
          <w:color w:val="000000"/>
          <w:rtl/>
          <w:lang w:bidi="fa-IR"/>
        </w:rPr>
      </w:pPr>
      <w:r w:rsidRPr="00CF6E82">
        <w:rPr>
          <w:rFonts w:ascii="Georgia" w:eastAsia="Times New Roman" w:hAnsi="Georgia" w:cs="Traditional Arabic"/>
          <w:noProof/>
          <w:color w:val="000000"/>
          <w:lang w:bidi="fa-IR"/>
        </w:rPr>
        <w:t xml:space="preserve">Received: November, 22, 2021 </w:t>
      </w:r>
    </w:p>
    <w:p w:rsidR="00492552" w:rsidRDefault="00CF6E82" w:rsidP="00CF6E82">
      <w:pPr>
        <w:pStyle w:val="FootnoteText"/>
      </w:pPr>
      <w:r w:rsidRPr="00CF6E82">
        <w:rPr>
          <w:rFonts w:ascii="Georgia" w:eastAsia="Times New Roman" w:hAnsi="Georgia" w:cs="Traditional Arabic"/>
          <w:noProof/>
          <w:color w:val="000000"/>
          <w:lang w:bidi="fa-IR"/>
        </w:rPr>
        <w:t>Accepted: February, 12, 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1AB" w:rsidRPr="00B76C8E" w:rsidRDefault="007001AB" w:rsidP="007001AB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 w:themeColor="text1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Journal of Current Biomedical Reports 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ptab w:relativeTo="margin" w:alignment="right" w:leader="none"/>
    </w:r>
    <w:hyperlink r:id="rId1" w:history="1">
      <w:r w:rsidRPr="00B76C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jcbior.com</w:t>
      </w:r>
    </w:hyperlink>
  </w:p>
  <w:p w:rsidR="007001AB" w:rsidRPr="007001AB" w:rsidRDefault="007001AB" w:rsidP="00467D99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/>
        <w:sz w:val="24"/>
        <w:szCs w:val="24"/>
      </w:rPr>
    </w:pP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Volume 3, Number </w:t>
    </w:r>
    <w:r w:rsidR="00467D99">
      <w:rPr>
        <w:rFonts w:ascii="Times New Roman" w:eastAsia="Calibri" w:hAnsi="Times New Roman" w:cs="Times New Roman"/>
        <w:color w:val="000000"/>
        <w:sz w:val="24"/>
        <w:szCs w:val="24"/>
      </w:rPr>
      <w:t>2</w:t>
    </w:r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, 2022                                                                                                          </w:t>
    </w:r>
    <w:proofErr w:type="spellStart"/>
    <w:r w:rsidRPr="00B76C8E">
      <w:rPr>
        <w:rFonts w:ascii="Times New Roman" w:eastAsia="Calibri" w:hAnsi="Times New Roman" w:cs="Times New Roman"/>
        <w:color w:val="000000"/>
        <w:sz w:val="24"/>
        <w:szCs w:val="24"/>
      </w:rPr>
      <w:t>eISSN</w:t>
    </w:r>
    <w:proofErr w:type="spellEnd"/>
    <w:r w:rsidRPr="00B76C8E">
      <w:rPr>
        <w:rFonts w:ascii="Times New Roman" w:eastAsia="Calibri" w:hAnsi="Times New Roman" w:cs="Times New Roman"/>
        <w:color w:val="000000"/>
        <w:sz w:val="24"/>
        <w:szCs w:val="24"/>
      </w:rPr>
      <w:t xml:space="preserve">: </w:t>
    </w:r>
    <w:r>
      <w:rPr>
        <w:rFonts w:ascii="Times New Roman" w:eastAsia="Calibri" w:hAnsi="Times New Roman" w:cs="Times New Roman"/>
        <w:color w:val="000000"/>
        <w:sz w:val="24"/>
        <w:szCs w:val="24"/>
      </w:rPr>
      <w:t>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C3"/>
    <w:rsid w:val="00022116"/>
    <w:rsid w:val="0008336B"/>
    <w:rsid w:val="00095005"/>
    <w:rsid w:val="000A6A26"/>
    <w:rsid w:val="001430E7"/>
    <w:rsid w:val="001667BB"/>
    <w:rsid w:val="00235DDA"/>
    <w:rsid w:val="002627A1"/>
    <w:rsid w:val="002917C3"/>
    <w:rsid w:val="00347E58"/>
    <w:rsid w:val="004265B8"/>
    <w:rsid w:val="00467D99"/>
    <w:rsid w:val="00492552"/>
    <w:rsid w:val="004F511B"/>
    <w:rsid w:val="00521437"/>
    <w:rsid w:val="00537002"/>
    <w:rsid w:val="005B399E"/>
    <w:rsid w:val="005C5A0A"/>
    <w:rsid w:val="006023BA"/>
    <w:rsid w:val="00652320"/>
    <w:rsid w:val="0066210E"/>
    <w:rsid w:val="007001AB"/>
    <w:rsid w:val="00772F9B"/>
    <w:rsid w:val="008E041C"/>
    <w:rsid w:val="008E5082"/>
    <w:rsid w:val="009E065E"/>
    <w:rsid w:val="00AE130E"/>
    <w:rsid w:val="00BF659D"/>
    <w:rsid w:val="00C22429"/>
    <w:rsid w:val="00C406A1"/>
    <w:rsid w:val="00CF6E82"/>
    <w:rsid w:val="00D26A9C"/>
    <w:rsid w:val="00DE1E29"/>
    <w:rsid w:val="00DE3EC3"/>
    <w:rsid w:val="00DF5820"/>
    <w:rsid w:val="00E262E5"/>
    <w:rsid w:val="00E4031A"/>
    <w:rsid w:val="00EB4A25"/>
    <w:rsid w:val="00EC4FA3"/>
    <w:rsid w:val="00F613B2"/>
    <w:rsid w:val="00FB1D41"/>
    <w:rsid w:val="00F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3DFAF-9E5C-4BC7-A4BB-9324CD53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AB"/>
  </w:style>
  <w:style w:type="paragraph" w:styleId="Footer">
    <w:name w:val="footer"/>
    <w:basedOn w:val="Normal"/>
    <w:link w:val="FooterChar"/>
    <w:uiPriority w:val="99"/>
    <w:unhideWhenUsed/>
    <w:rsid w:val="0070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AB"/>
  </w:style>
  <w:style w:type="paragraph" w:styleId="FootnoteText">
    <w:name w:val="footnote text"/>
    <w:basedOn w:val="Normal"/>
    <w:link w:val="FootnoteTextChar"/>
    <w:uiPriority w:val="99"/>
    <w:semiHidden/>
    <w:unhideWhenUsed/>
    <w:rsid w:val="00772F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F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2F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2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4</cp:revision>
  <dcterms:created xsi:type="dcterms:W3CDTF">2025-07-02T05:35:00Z</dcterms:created>
  <dcterms:modified xsi:type="dcterms:W3CDTF">2025-07-02T05:57:00Z</dcterms:modified>
</cp:coreProperties>
</file>